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BD689" w14:textId="115D2B95" w:rsidR="000547C6" w:rsidRPr="00AC638D" w:rsidRDefault="00AD4B71" w:rsidP="00285B52">
      <w:pPr>
        <w:pStyle w:val="Titel"/>
      </w:pPr>
      <w:r>
        <w:t xml:space="preserve">Raamovereenkomst </w:t>
      </w:r>
      <w:proofErr w:type="spellStart"/>
      <w:r>
        <w:t>flexijob</w:t>
      </w:r>
      <w:proofErr w:type="spellEnd"/>
      <w:r>
        <w:t xml:space="preserve"> PC 302</w:t>
      </w:r>
    </w:p>
    <w:p w14:paraId="63B9DF3A" w14:textId="77777777" w:rsidR="00F5735F" w:rsidRDefault="00F5735F" w:rsidP="00F5735F">
      <w:pPr>
        <w:pStyle w:val="Ondertitel"/>
      </w:pPr>
      <w:r>
        <w:t>Tussen de ondergetekenden</w:t>
      </w:r>
    </w:p>
    <w:p w14:paraId="6CB5958D" w14:textId="77777777" w:rsidR="00F5735F" w:rsidRDefault="00F5735F" w:rsidP="00F5735F">
      <w:pPr>
        <w:tabs>
          <w:tab w:val="right" w:pos="9922"/>
        </w:tabs>
      </w:pPr>
      <w:r>
        <w:t>Naam:……………………………………………………………………………</w:t>
      </w:r>
      <w:r>
        <w:tab/>
        <w:t>Naam + voornaam: …..………………………………………………………</w:t>
      </w:r>
    </w:p>
    <w:p w14:paraId="0D372821" w14:textId="77777777" w:rsidR="00F5735F" w:rsidRDefault="00F5735F" w:rsidP="00F5735F">
      <w:pPr>
        <w:tabs>
          <w:tab w:val="right" w:pos="9922"/>
        </w:tabs>
      </w:pPr>
      <w:r>
        <w:t>(KBO-</w:t>
      </w:r>
      <w:proofErr w:type="spellStart"/>
      <w:r>
        <w:t>nr</w:t>
      </w:r>
      <w:proofErr w:type="spellEnd"/>
      <w:r>
        <w:t>: ……………………………………………………………………….)</w:t>
      </w:r>
      <w:r>
        <w:tab/>
        <w:t>(INSZ-nr..…………………………….……………………………………………)</w:t>
      </w:r>
    </w:p>
    <w:p w14:paraId="180B2EAA" w14:textId="77777777" w:rsidR="00F5735F" w:rsidRDefault="00F5735F" w:rsidP="00F5735F">
      <w:pPr>
        <w:tabs>
          <w:tab w:val="right" w:pos="9922"/>
        </w:tabs>
      </w:pPr>
      <w:r>
        <w:t>Adres: …………………………………………………………………………..</w:t>
      </w:r>
      <w:r>
        <w:tab/>
        <w:t>Adres: ………………………………………………………………………………</w:t>
      </w:r>
    </w:p>
    <w:p w14:paraId="0009FDD6" w14:textId="77777777" w:rsidR="00F5735F" w:rsidRDefault="00F5735F" w:rsidP="00F5735F">
      <w:pPr>
        <w:tabs>
          <w:tab w:val="right" w:pos="9922"/>
        </w:tabs>
      </w:pPr>
      <w:r>
        <w:t>………………………………………………………………………………………</w:t>
      </w:r>
      <w:r>
        <w:tab/>
        <w:t>…………………………………………………………………………………………</w:t>
      </w:r>
    </w:p>
    <w:p w14:paraId="1A5BB890" w14:textId="59C5BABF" w:rsidR="00F5735F" w:rsidRDefault="00F5735F" w:rsidP="00F5735F">
      <w:pPr>
        <w:tabs>
          <w:tab w:val="right" w:pos="9639"/>
        </w:tabs>
      </w:pPr>
      <w:r>
        <w:rPr>
          <w:i/>
        </w:rPr>
        <w:t>,hierna genoemd de werkgever                                                           ,hierna genoemd de werknemer</w:t>
      </w:r>
    </w:p>
    <w:p w14:paraId="4BC41A2B" w14:textId="77777777" w:rsidR="00F5735F" w:rsidRDefault="00F5735F" w:rsidP="00F5735F">
      <w:pPr>
        <w:pStyle w:val="Ondertitel"/>
      </w:pPr>
      <w:r>
        <w:t>Werd hetgeen volgt overeengekomen:</w:t>
      </w:r>
    </w:p>
    <w:p w14:paraId="7AABF9D4" w14:textId="77777777" w:rsidR="000547C6" w:rsidRDefault="000547C6" w:rsidP="006915F3">
      <w:pPr>
        <w:pStyle w:val="Kop1"/>
        <w:rPr>
          <w:rFonts w:asciiTheme="minorHAnsi" w:hAnsiTheme="minorHAnsi"/>
          <w:u w:val="none"/>
        </w:rPr>
      </w:pPr>
    </w:p>
    <w:p w14:paraId="6B4D7948" w14:textId="1F00FE44" w:rsidR="006915F3" w:rsidRPr="004E45AD" w:rsidRDefault="006915F3" w:rsidP="004E45AD">
      <w:pPr>
        <w:jc w:val="both"/>
        <w:rPr>
          <w:rFonts w:ascii="Arial" w:hAnsi="Arial" w:cs="Arial"/>
        </w:rPr>
      </w:pPr>
      <w:r>
        <w:rPr>
          <w:rFonts w:cs="Arial"/>
        </w:rPr>
        <w:t>In het kader van deze raamovereenkomst zullen één of meerdere arbeidsovereenkomsten voor bepaalde duur en/of voor een bepaald werk afgesloten worden, de zogenaamde “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>-arbeidsovereenkomsten”.</w:t>
      </w:r>
    </w:p>
    <w:p w14:paraId="088268F5" w14:textId="77777777" w:rsidR="004E45AD" w:rsidRDefault="004E45AD" w:rsidP="004E45AD">
      <w:pPr>
        <w:pStyle w:val="Kop1"/>
      </w:pPr>
    </w:p>
    <w:p w14:paraId="0E012AEA" w14:textId="77777777" w:rsidR="004E45AD" w:rsidRPr="00B666E3" w:rsidRDefault="004E45AD" w:rsidP="004E45AD">
      <w:pPr>
        <w:jc w:val="both"/>
        <w:rPr>
          <w:rFonts w:cs="Arial"/>
        </w:rPr>
      </w:pPr>
      <w:r w:rsidRPr="00B666E3">
        <w:rPr>
          <w:rFonts w:cs="Arial"/>
        </w:rPr>
        <w:t>Een werknemer kan als flexi-jobwerknemer werken wanneer hij voldoet aan de volgende voorwaarden:</w:t>
      </w:r>
    </w:p>
    <w:p w14:paraId="5DD8176A" w14:textId="77777777" w:rsidR="004E45AD" w:rsidRPr="00B666E3" w:rsidRDefault="004E45AD" w:rsidP="004E45AD">
      <w:pPr>
        <w:jc w:val="both"/>
        <w:rPr>
          <w:rFonts w:cs="Arial"/>
        </w:rPr>
      </w:pPr>
    </w:p>
    <w:p w14:paraId="4607377E" w14:textId="77777777" w:rsidR="004E45AD" w:rsidRPr="00B666E3" w:rsidRDefault="004E45AD" w:rsidP="004E45AD">
      <w:pPr>
        <w:numPr>
          <w:ilvl w:val="0"/>
          <w:numId w:val="12"/>
        </w:numPr>
        <w:jc w:val="both"/>
        <w:rPr>
          <w:rFonts w:cs="Arial"/>
          <w:i/>
          <w:iCs/>
        </w:rPr>
      </w:pPr>
      <w:r w:rsidRPr="00B666E3">
        <w:rPr>
          <w:rFonts w:cs="Arial"/>
          <w:i/>
          <w:iCs/>
        </w:rPr>
        <w:t>Voorafgaand aan het kwartaal waarin de tewerkstelling als flexi-job plaatsvindt (dit wordt gecontroleerd op het ogenblik dat je de Dimona doet):</w:t>
      </w:r>
    </w:p>
    <w:p w14:paraId="1DE8AB87" w14:textId="77777777" w:rsidR="004E45AD" w:rsidRPr="00B666E3" w:rsidRDefault="004E45AD" w:rsidP="004E45AD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</w:rPr>
        <w:t xml:space="preserve">De werknemer heeft </w:t>
      </w:r>
      <w:r w:rsidRPr="00B666E3">
        <w:rPr>
          <w:rFonts w:cs="Arial"/>
          <w:u w:val="single"/>
        </w:rPr>
        <w:t>in het 3de kwartaal vóór hij in dienst komt (T-3)</w:t>
      </w:r>
      <w:r w:rsidRPr="00B666E3">
        <w:rPr>
          <w:rFonts w:cs="Arial"/>
        </w:rPr>
        <w:t xml:space="preserve"> als flexi-jobwerknemer, 1 of meerdere arbeidsovereenkomsten gehad, van </w:t>
      </w:r>
      <w:r w:rsidRPr="00B666E3">
        <w:rPr>
          <w:rFonts w:cs="Arial"/>
          <w:b/>
          <w:bCs/>
        </w:rPr>
        <w:t>gemiddeld 80% of meer</w:t>
      </w:r>
      <w:r w:rsidRPr="00B666E3">
        <w:rPr>
          <w:rFonts w:cs="Arial"/>
        </w:rPr>
        <w:t xml:space="preserve"> bij 1 of meerdere </w:t>
      </w:r>
      <w:r w:rsidRPr="00B666E3">
        <w:rPr>
          <w:rFonts w:cs="Arial"/>
          <w:b/>
          <w:bCs/>
        </w:rPr>
        <w:t>andere</w:t>
      </w:r>
      <w:r w:rsidRPr="00B666E3">
        <w:rPr>
          <w:rFonts w:cs="Arial"/>
        </w:rPr>
        <w:t xml:space="preserve"> werkgevers. </w:t>
      </w:r>
    </w:p>
    <w:p w14:paraId="020909DA" w14:textId="77777777" w:rsidR="004E45AD" w:rsidRPr="00B666E3" w:rsidRDefault="004E45AD" w:rsidP="004E45AD">
      <w:pPr>
        <w:ind w:left="709"/>
        <w:jc w:val="both"/>
        <w:rPr>
          <w:rFonts w:cs="Arial"/>
          <w:i/>
          <w:iCs/>
        </w:rPr>
      </w:pPr>
      <w:r w:rsidRPr="00B666E3">
        <w:rPr>
          <w:rFonts w:cs="Arial"/>
          <w:i/>
          <w:iCs/>
        </w:rPr>
        <w:t xml:space="preserve">Nieuw vanaf 1 januari 2024: </w:t>
      </w:r>
      <w:r>
        <w:rPr>
          <w:rFonts w:cs="Arial"/>
          <w:i/>
          <w:iCs/>
        </w:rPr>
        <w:t xml:space="preserve">WACHTPERIODE: </w:t>
      </w:r>
      <w:r w:rsidRPr="00B666E3">
        <w:rPr>
          <w:rFonts w:cs="Arial"/>
          <w:i/>
          <w:iCs/>
        </w:rPr>
        <w:t xml:space="preserve">Als de werknemer in het referentiekwartaal (T-3) een tewerkstelling had van 80%, maar in het daaraan voorafgaande kwartaal (T-4) nog voltijds werkte, dan mag die persoon geen flexi-job uitoefenen in het beoogde kwartaal T, en ook niet in het daaropvolgende kwartaal (T+1). Die persoon moet met andere woorden een wachtperiode van twee kwartalen respecteren, en mag pas vanaf kwartaal “T+2” opnieuw een flexi-job uitoefenen als alle voorwaarden zijn vervuld. </w:t>
      </w:r>
    </w:p>
    <w:p w14:paraId="2FCB9F54" w14:textId="77777777" w:rsidR="004E45AD" w:rsidRPr="00B666E3" w:rsidRDefault="004E45AD" w:rsidP="004E45AD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  <w:b/>
          <w:bCs/>
        </w:rPr>
        <w:t>OF</w:t>
      </w:r>
      <w:r w:rsidRPr="00B666E3">
        <w:rPr>
          <w:rFonts w:cs="Arial"/>
        </w:rPr>
        <w:t xml:space="preserve"> De werknemer is jonger dan de wettelijke pensioenleeftijd en ontving een </w:t>
      </w:r>
      <w:r w:rsidRPr="00B666E3">
        <w:rPr>
          <w:rFonts w:cs="Arial"/>
          <w:b/>
          <w:bCs/>
        </w:rPr>
        <w:t>pensioen</w:t>
      </w:r>
      <w:r w:rsidRPr="00B666E3">
        <w:rPr>
          <w:rFonts w:cs="Arial"/>
        </w:rPr>
        <w:t xml:space="preserve"> </w:t>
      </w:r>
      <w:r w:rsidRPr="00B666E3">
        <w:rPr>
          <w:rFonts w:cs="Arial"/>
          <w:u w:val="single"/>
        </w:rPr>
        <w:t>in het 2de kwartaal vóór hij in dienst komt (T-2)</w:t>
      </w:r>
      <w:r w:rsidRPr="00B666E3">
        <w:rPr>
          <w:rFonts w:cs="Arial"/>
        </w:rPr>
        <w:t xml:space="preserve"> als flexi-jobwerknemer </w:t>
      </w:r>
    </w:p>
    <w:p w14:paraId="31AC16A9" w14:textId="77777777" w:rsidR="004E45AD" w:rsidRPr="00B666E3" w:rsidRDefault="004E45AD" w:rsidP="004E45AD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  <w:b/>
          <w:bCs/>
        </w:rPr>
        <w:t>OF</w:t>
      </w:r>
      <w:r w:rsidRPr="00B666E3">
        <w:rPr>
          <w:rFonts w:cs="Arial"/>
        </w:rPr>
        <w:t xml:space="preserve"> De werknemer heeft de </w:t>
      </w:r>
      <w:r w:rsidRPr="00B666E3">
        <w:rPr>
          <w:rFonts w:cs="Arial"/>
          <w:b/>
          <w:bCs/>
        </w:rPr>
        <w:t>wettelijke pensioenleeftijd bereikt (65 jaar)</w:t>
      </w:r>
      <w:r w:rsidRPr="00B666E3">
        <w:rPr>
          <w:rFonts w:cs="Arial"/>
        </w:rPr>
        <w:t xml:space="preserve"> op het ogenblik dat hij als flexi-jobwerknemer in dienst wordt genomen.</w:t>
      </w:r>
    </w:p>
    <w:p w14:paraId="31EE2444" w14:textId="77777777" w:rsidR="004E45AD" w:rsidRPr="00B666E3" w:rsidRDefault="004E45AD" w:rsidP="004E45AD">
      <w:pPr>
        <w:jc w:val="both"/>
        <w:rPr>
          <w:rFonts w:cs="Arial"/>
        </w:rPr>
      </w:pPr>
    </w:p>
    <w:p w14:paraId="17F21A80" w14:textId="77777777" w:rsidR="004E45AD" w:rsidRPr="00B666E3" w:rsidRDefault="004E45AD" w:rsidP="004E45AD">
      <w:pPr>
        <w:numPr>
          <w:ilvl w:val="0"/>
          <w:numId w:val="12"/>
        </w:numPr>
        <w:jc w:val="both"/>
        <w:rPr>
          <w:rFonts w:cs="Arial"/>
          <w:i/>
          <w:iCs/>
        </w:rPr>
      </w:pPr>
      <w:r w:rsidRPr="00B666E3">
        <w:rPr>
          <w:rFonts w:cs="Arial"/>
          <w:i/>
          <w:iCs/>
        </w:rPr>
        <w:t>Tijdens het kwartaal van indiensttreding als flexi-jobwerknemer:</w:t>
      </w:r>
    </w:p>
    <w:p w14:paraId="3DEF5327" w14:textId="77777777" w:rsidR="004E45AD" w:rsidRPr="00B666E3" w:rsidRDefault="004E45AD" w:rsidP="004E45AD">
      <w:pPr>
        <w:numPr>
          <w:ilvl w:val="0"/>
          <w:numId w:val="13"/>
        </w:numPr>
        <w:jc w:val="both"/>
        <w:rPr>
          <w:rFonts w:cs="Arial"/>
          <w:i/>
          <w:iCs/>
        </w:rPr>
      </w:pPr>
      <w:r w:rsidRPr="00B666E3">
        <w:rPr>
          <w:rFonts w:cs="Arial"/>
        </w:rPr>
        <w:t>De werknemer heeft geen andere arbeidsovereenkomst bij dezelfde werkgever</w:t>
      </w:r>
      <w:r>
        <w:rPr>
          <w:rFonts w:cs="Arial"/>
        </w:rPr>
        <w:t>:</w:t>
      </w:r>
    </w:p>
    <w:p w14:paraId="2155D0EB" w14:textId="77777777" w:rsidR="004E45AD" w:rsidRPr="00B666E3" w:rsidRDefault="004E45AD" w:rsidP="004E45AD">
      <w:pPr>
        <w:numPr>
          <w:ilvl w:val="1"/>
          <w:numId w:val="13"/>
        </w:numPr>
        <w:jc w:val="both"/>
        <w:rPr>
          <w:rFonts w:cs="Arial"/>
        </w:rPr>
      </w:pPr>
      <w:r w:rsidRPr="00B666E3">
        <w:rPr>
          <w:rFonts w:cs="Arial"/>
        </w:rPr>
        <w:t>ofwel voorafgaand aan de tewerkstelling als flexi-jobber,</w:t>
      </w:r>
    </w:p>
    <w:p w14:paraId="743C815D" w14:textId="77777777" w:rsidR="004E45AD" w:rsidRPr="00B666E3" w:rsidRDefault="004E45AD" w:rsidP="004E45AD">
      <w:pPr>
        <w:numPr>
          <w:ilvl w:val="1"/>
          <w:numId w:val="13"/>
        </w:numPr>
        <w:jc w:val="both"/>
        <w:rPr>
          <w:rFonts w:cs="Arial"/>
        </w:rPr>
      </w:pPr>
      <w:r w:rsidRPr="00B666E3">
        <w:rPr>
          <w:rFonts w:cs="Arial"/>
        </w:rPr>
        <w:t>ofwel op hetzelfde ogenblik als de tewerkstelling als flexi-jobber.</w:t>
      </w:r>
    </w:p>
    <w:p w14:paraId="503BBD40" w14:textId="77777777" w:rsidR="004E45AD" w:rsidRPr="00B666E3" w:rsidRDefault="004E45AD" w:rsidP="004E45AD">
      <w:pPr>
        <w:numPr>
          <w:ilvl w:val="0"/>
          <w:numId w:val="13"/>
        </w:numPr>
        <w:jc w:val="both"/>
        <w:rPr>
          <w:rFonts w:cs="Arial"/>
          <w:i/>
          <w:iCs/>
        </w:rPr>
      </w:pPr>
      <w:r w:rsidRPr="00BA4D8C">
        <w:rPr>
          <w:rFonts w:cs="Arial"/>
          <w:b/>
          <w:bCs/>
        </w:rPr>
        <w:t>EN</w:t>
      </w:r>
      <w:r>
        <w:rPr>
          <w:rFonts w:cs="Arial"/>
        </w:rPr>
        <w:t xml:space="preserve"> </w:t>
      </w:r>
      <w:r w:rsidRPr="00B666E3">
        <w:rPr>
          <w:rFonts w:cs="Arial"/>
        </w:rPr>
        <w:t>De werknemer zal in hetzelfde kwartaal geen flexi-job mogen uitoefenen bij een onderneming die verbonden is aan de onderneming waar hij zijn hoofdtewerkstelling heeft van minstens 80%.</w:t>
      </w:r>
      <w:r>
        <w:rPr>
          <w:rStyle w:val="Voetnootmarkering"/>
          <w:rFonts w:cs="Arial"/>
        </w:rPr>
        <w:footnoteReference w:id="1"/>
      </w:r>
    </w:p>
    <w:p w14:paraId="1ED832D1" w14:textId="77777777" w:rsidR="004E45AD" w:rsidRPr="00B666E3" w:rsidRDefault="004E45AD" w:rsidP="004E45AD">
      <w:pPr>
        <w:numPr>
          <w:ilvl w:val="0"/>
          <w:numId w:val="13"/>
        </w:numPr>
        <w:jc w:val="both"/>
        <w:rPr>
          <w:rFonts w:cs="Arial"/>
        </w:rPr>
      </w:pPr>
      <w:r w:rsidRPr="006C3EFD">
        <w:rPr>
          <w:rFonts w:cs="Arial"/>
          <w:b/>
          <w:bCs/>
        </w:rPr>
        <w:t>EN</w:t>
      </w:r>
      <w:r>
        <w:rPr>
          <w:rFonts w:cs="Arial"/>
        </w:rPr>
        <w:t xml:space="preserve"> </w:t>
      </w:r>
      <w:r w:rsidRPr="00B666E3">
        <w:rPr>
          <w:rFonts w:cs="Arial"/>
        </w:rPr>
        <w:t>De werknemer ontvangt geen verbrekingsvergoeding of ontslagcompensatievergoeding of zit niet in een opzeggingstermijn bij dezelfde werkgever.</w:t>
      </w:r>
      <w:r>
        <w:rPr>
          <w:rStyle w:val="Voetnootmarkering"/>
          <w:rFonts w:cs="Arial"/>
        </w:rPr>
        <w:footnoteReference w:id="2"/>
      </w:r>
    </w:p>
    <w:p w14:paraId="67224B59" w14:textId="77777777" w:rsidR="004E45AD" w:rsidRPr="002451CA" w:rsidRDefault="004E45AD" w:rsidP="004E45AD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  <w:b/>
          <w:bCs/>
        </w:rPr>
        <w:t>EN</w:t>
      </w:r>
      <w:r w:rsidRPr="00B666E3">
        <w:rPr>
          <w:rFonts w:cs="Arial"/>
        </w:rPr>
        <w:t xml:space="preserve"> Als de flexi-job wordt uitgeoefend via een uitzendkantoor: De werknemer heeft bij dezelfde gebruiker geen andere arbeidsovereenkomst.</w:t>
      </w:r>
    </w:p>
    <w:p w14:paraId="12B88967" w14:textId="77777777" w:rsidR="006915F3" w:rsidRDefault="006915F3" w:rsidP="006915F3">
      <w:pPr>
        <w:pStyle w:val="Kop1"/>
      </w:pPr>
    </w:p>
    <w:p w14:paraId="0938259C" w14:textId="17DA0DF8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Binnen een </w:t>
      </w:r>
      <w:r w:rsidR="00BD7050">
        <w:rPr>
          <w:rFonts w:cs="Arial"/>
        </w:rPr>
        <w:t xml:space="preserve">redelijke </w:t>
      </w:r>
      <w:r>
        <w:rPr>
          <w:rFonts w:cs="Arial"/>
        </w:rPr>
        <w:t xml:space="preserve">termijn voorafgaandelijk aan de tewerkstelling in een 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 xml:space="preserve"> zal de werkgever de 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>-arbeidsovereenkomst voorstellen aan de werknemer.</w:t>
      </w:r>
    </w:p>
    <w:p w14:paraId="54B8DEFA" w14:textId="77777777" w:rsidR="006915F3" w:rsidRDefault="006915F3" w:rsidP="006915F3">
      <w:pPr>
        <w:pStyle w:val="Kop1"/>
      </w:pPr>
    </w:p>
    <w:p w14:paraId="29F28CAA" w14:textId="760E04FF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De werknemer zal in het kader van de 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 xml:space="preserve">-arbeidsovereenkomst aangeworven worden als </w:t>
      </w:r>
      <w:r w:rsidR="00F5735F">
        <w:rPr>
          <w:rFonts w:cs="Arial"/>
        </w:rPr>
        <w:t>…………………………………………………………….</w:t>
      </w:r>
    </w:p>
    <w:p w14:paraId="7652DFBA" w14:textId="77777777" w:rsidR="006915F3" w:rsidRDefault="006915F3" w:rsidP="006915F3">
      <w:pPr>
        <w:pStyle w:val="Kop1"/>
      </w:pPr>
    </w:p>
    <w:p w14:paraId="17DE2F6E" w14:textId="449A9A48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De werkgever zal een </w:t>
      </w:r>
      <w:r w:rsidR="003A6448">
        <w:rPr>
          <w:rFonts w:cs="Arial"/>
        </w:rPr>
        <w:t>basis</w:t>
      </w:r>
      <w:r>
        <w:rPr>
          <w:rFonts w:cs="Arial"/>
        </w:rPr>
        <w:t xml:space="preserve">loon van </w:t>
      </w:r>
      <w:r w:rsidR="00EC1530">
        <w:rPr>
          <w:rFonts w:cs="Arial"/>
        </w:rPr>
        <w:t>………………………</w:t>
      </w:r>
      <w:r>
        <w:rPr>
          <w:rFonts w:cs="Arial"/>
        </w:rPr>
        <w:t xml:space="preserve"> euro per uur betalen.</w:t>
      </w:r>
      <w:r w:rsidR="002168AB">
        <w:rPr>
          <w:rStyle w:val="Voetnootmarkering"/>
          <w:rFonts w:cs="Arial"/>
        </w:rPr>
        <w:footnoteReference w:id="3"/>
      </w:r>
    </w:p>
    <w:p w14:paraId="41CE3AB8" w14:textId="5F4DB4D2" w:rsidR="006915F3" w:rsidRDefault="006915F3" w:rsidP="006915F3">
      <w:pPr>
        <w:contextualSpacing/>
        <w:jc w:val="both"/>
        <w:rPr>
          <w:rFonts w:cs="Arial"/>
        </w:rPr>
      </w:pPr>
      <w:r>
        <w:rPr>
          <w:rFonts w:cs="Arial"/>
        </w:rPr>
        <w:t xml:space="preserve">Het flexivakantiegeld is gelijk aan 7,67% van het flexiloon </w:t>
      </w:r>
      <w:r w:rsidR="005E3128" w:rsidRPr="00F5735F">
        <w:rPr>
          <w:rFonts w:cs="Arial"/>
          <w:u w:val="single"/>
        </w:rPr>
        <w:t>en komt bovenop</w:t>
      </w:r>
      <w:r>
        <w:rPr>
          <w:rFonts w:cs="Arial"/>
        </w:rPr>
        <w:t xml:space="preserve"> het </w:t>
      </w:r>
      <w:r w:rsidR="0039571F">
        <w:rPr>
          <w:rFonts w:cs="Arial"/>
        </w:rPr>
        <w:t>flexi</w:t>
      </w:r>
      <w:r>
        <w:rPr>
          <w:rFonts w:cs="Arial"/>
        </w:rPr>
        <w:t>loon.</w:t>
      </w:r>
    </w:p>
    <w:p w14:paraId="79D4BB17" w14:textId="77777777" w:rsidR="006915F3" w:rsidRDefault="006915F3" w:rsidP="006915F3">
      <w:pPr>
        <w:pStyle w:val="Kop1"/>
      </w:pPr>
    </w:p>
    <w:p w14:paraId="2B0ECC13" w14:textId="36A883CA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De werknemer erkent dat hij een exemplaar van het arbeidsreglement ontvangen heeft en gaat akkoord met alle bepalingen ervan. </w:t>
      </w:r>
    </w:p>
    <w:p w14:paraId="71B7C2E6" w14:textId="77777777" w:rsidR="006915F3" w:rsidRDefault="006915F3" w:rsidP="006915F3">
      <w:pPr>
        <w:jc w:val="both"/>
        <w:rPr>
          <w:rFonts w:cs="Arial"/>
        </w:rPr>
      </w:pPr>
    </w:p>
    <w:p w14:paraId="31BCF521" w14:textId="77777777" w:rsidR="006915F3" w:rsidRDefault="006915F3" w:rsidP="006915F3">
      <w:pPr>
        <w:jc w:val="both"/>
        <w:rPr>
          <w:rFonts w:cs="Arial"/>
          <w:color w:val="000000"/>
        </w:rPr>
      </w:pPr>
      <w:r>
        <w:rPr>
          <w:rFonts w:cs="Arial"/>
        </w:rPr>
        <w:t>De werknemer erkent een origineel exemplaar van de onderhavige raamovereenkomst te hebben ontvangen, behoorlijk ondertekend door alle partijen.</w:t>
      </w:r>
      <w:r>
        <w:rPr>
          <w:rFonts w:cs="Arial"/>
          <w:color w:val="000000"/>
        </w:rPr>
        <w:t xml:space="preserve"> </w:t>
      </w:r>
    </w:p>
    <w:p w14:paraId="7A86A0BD" w14:textId="77777777" w:rsidR="00BC24B0" w:rsidRPr="00AC638D" w:rsidRDefault="00BC24B0" w:rsidP="00285B52"/>
    <w:p w14:paraId="19D15CFC" w14:textId="7B45D977" w:rsidR="00BC24B0" w:rsidRPr="00AC638D" w:rsidRDefault="000547C6" w:rsidP="00BC24B0">
      <w:r w:rsidRPr="00AC638D">
        <w:t xml:space="preserve">Opgemaakt in twee originelen te </w:t>
      </w:r>
      <w:r w:rsidR="00F5735F">
        <w:t>……………………………………………………..</w:t>
      </w:r>
      <w:r w:rsidRPr="00AC638D">
        <w:t xml:space="preserve"> op </w:t>
      </w:r>
      <w:r w:rsidR="003C7102">
        <w:t>…../……/……….</w:t>
      </w:r>
    </w:p>
    <w:p w14:paraId="0FE8FFCC" w14:textId="77777777" w:rsidR="00BC24B0" w:rsidRPr="00AC638D" w:rsidRDefault="00BC24B0" w:rsidP="00BC24B0"/>
    <w:p w14:paraId="78A9FD30" w14:textId="77777777" w:rsidR="000547C6" w:rsidRPr="00AC638D" w:rsidRDefault="00F52F66" w:rsidP="00DA725C">
      <w:pPr>
        <w:tabs>
          <w:tab w:val="right" w:pos="9639"/>
        </w:tabs>
        <w:rPr>
          <w:szCs w:val="18"/>
        </w:rPr>
      </w:pPr>
      <w:r w:rsidRPr="00AC638D">
        <w:rPr>
          <w:szCs w:val="18"/>
        </w:rPr>
        <w:t>De werkgever</w:t>
      </w:r>
      <w:r w:rsidR="00DA725C" w:rsidRPr="00AC638D">
        <w:rPr>
          <w:szCs w:val="18"/>
        </w:rPr>
        <w:tab/>
        <w:t>De werknemer</w:t>
      </w:r>
    </w:p>
    <w:p w14:paraId="2C63109A" w14:textId="77777777" w:rsidR="00BC24B0" w:rsidRPr="00AC638D" w:rsidRDefault="00BC24B0" w:rsidP="00DA725C">
      <w:pPr>
        <w:tabs>
          <w:tab w:val="right" w:pos="9639"/>
        </w:tabs>
        <w:rPr>
          <w:szCs w:val="18"/>
        </w:rPr>
      </w:pPr>
    </w:p>
    <w:p w14:paraId="6F80A8A7" w14:textId="77777777" w:rsidR="00F52F66" w:rsidRPr="00AC638D" w:rsidRDefault="00F52F66" w:rsidP="00DA725C">
      <w:pPr>
        <w:tabs>
          <w:tab w:val="right" w:pos="9639"/>
        </w:tabs>
        <w:rPr>
          <w:szCs w:val="18"/>
        </w:rPr>
      </w:pPr>
    </w:p>
    <w:p w14:paraId="35D2FE2A" w14:textId="77777777" w:rsidR="00BC24B0" w:rsidRPr="00AC638D" w:rsidRDefault="00BC24B0" w:rsidP="00DA725C">
      <w:pPr>
        <w:tabs>
          <w:tab w:val="right" w:pos="9639"/>
        </w:tabs>
        <w:rPr>
          <w:szCs w:val="18"/>
        </w:rPr>
      </w:pPr>
    </w:p>
    <w:p w14:paraId="7A6D4F85" w14:textId="77777777" w:rsidR="00BC24B0" w:rsidRPr="00AC638D" w:rsidRDefault="000547C6" w:rsidP="00DA725C">
      <w:pPr>
        <w:tabs>
          <w:tab w:val="right" w:pos="9639"/>
        </w:tabs>
        <w:rPr>
          <w:szCs w:val="18"/>
        </w:rPr>
      </w:pPr>
      <w:r w:rsidRPr="00AC638D">
        <w:rPr>
          <w:szCs w:val="18"/>
        </w:rPr>
        <w:t>……………………………………………</w:t>
      </w:r>
      <w:r w:rsidR="00DA725C" w:rsidRPr="00AC638D">
        <w:rPr>
          <w:szCs w:val="18"/>
        </w:rPr>
        <w:tab/>
        <w:t>……………………………………………</w:t>
      </w:r>
    </w:p>
    <w:p w14:paraId="4E909F58" w14:textId="77777777" w:rsidR="000547C6" w:rsidRDefault="00BC24B0" w:rsidP="00DA725C">
      <w:pPr>
        <w:tabs>
          <w:tab w:val="right" w:pos="9639"/>
        </w:tabs>
        <w:rPr>
          <w:szCs w:val="18"/>
        </w:rPr>
      </w:pPr>
      <w:r w:rsidRPr="00AC638D">
        <w:rPr>
          <w:szCs w:val="18"/>
        </w:rPr>
        <w:t>“gelezen en goedgekeurd”</w:t>
      </w:r>
      <w:r w:rsidR="00DA725C" w:rsidRPr="00AC638D">
        <w:rPr>
          <w:szCs w:val="18"/>
        </w:rPr>
        <w:tab/>
        <w:t>“gelezen en goedge</w:t>
      </w:r>
      <w:r w:rsidR="00DA725C">
        <w:rPr>
          <w:szCs w:val="18"/>
        </w:rPr>
        <w:t>keurd”</w:t>
      </w:r>
    </w:p>
    <w:sectPr w:rsidR="000547C6" w:rsidSect="00144F64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3C6A4" w14:textId="77777777" w:rsidR="00144F64" w:rsidRDefault="00144F64" w:rsidP="000547C6">
      <w:r>
        <w:separator/>
      </w:r>
    </w:p>
  </w:endnote>
  <w:endnote w:type="continuationSeparator" w:id="0">
    <w:p w14:paraId="4660AA43" w14:textId="77777777" w:rsidR="00144F64" w:rsidRDefault="00144F64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ECC6D" w14:textId="77777777" w:rsidR="00DA725C" w:rsidRPr="00E967F9" w:rsidRDefault="00DA725C" w:rsidP="00DD02FB">
    <w:pPr>
      <w:pStyle w:val="Voettekst"/>
      <w:pBdr>
        <w:top w:val="single" w:sz="4" w:space="1" w:color="808080" w:themeColor="background1" w:themeShade="80"/>
      </w:pBdr>
      <w:ind w:firstLine="708"/>
      <w:jc w:val="right"/>
      <w:rPr>
        <w:color w:val="808080" w:themeColor="background1" w:themeShade="80"/>
        <w:sz w:val="18"/>
        <w:szCs w:val="18"/>
      </w:rPr>
    </w:pPr>
    <w:proofErr w:type="spellStart"/>
    <w:r w:rsidRPr="00E967F9">
      <w:rPr>
        <w:color w:val="808080" w:themeColor="background1" w:themeShade="80"/>
        <w:sz w:val="18"/>
        <w:szCs w:val="18"/>
      </w:rPr>
      <w:t>besox</w:t>
    </w:r>
    <w:proofErr w:type="spellEnd"/>
    <w:r w:rsidRPr="00E967F9">
      <w:rPr>
        <w:color w:val="808080" w:themeColor="background1" w:themeShade="80"/>
        <w:sz w:val="18"/>
        <w:szCs w:val="18"/>
      </w:rPr>
      <w:t>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D8393" w14:textId="77777777" w:rsidR="00144F64" w:rsidRDefault="00144F64" w:rsidP="000547C6">
      <w:r>
        <w:separator/>
      </w:r>
    </w:p>
  </w:footnote>
  <w:footnote w:type="continuationSeparator" w:id="0">
    <w:p w14:paraId="7D3AF482" w14:textId="77777777" w:rsidR="00144F64" w:rsidRDefault="00144F64" w:rsidP="000547C6">
      <w:r>
        <w:continuationSeparator/>
      </w:r>
    </w:p>
  </w:footnote>
  <w:footnote w:id="1">
    <w:p w14:paraId="29B183DA" w14:textId="77777777" w:rsidR="004E45AD" w:rsidRDefault="004E45AD" w:rsidP="004E45AD">
      <w:pPr>
        <w:pStyle w:val="Voetnoottekst"/>
      </w:pPr>
      <w:r w:rsidRPr="00BA4D8C">
        <w:rPr>
          <w:rStyle w:val="Voetnootmarkering"/>
          <w:sz w:val="18"/>
          <w:szCs w:val="18"/>
        </w:rPr>
        <w:footnoteRef/>
      </w:r>
      <w:r w:rsidRPr="00BA4D8C">
        <w:rPr>
          <w:sz w:val="18"/>
          <w:szCs w:val="18"/>
        </w:rPr>
        <w:t xml:space="preserve"> </w:t>
      </w:r>
      <w:r w:rsidRPr="00B666E3">
        <w:rPr>
          <w:i/>
          <w:iCs/>
          <w:sz w:val="18"/>
          <w:szCs w:val="18"/>
        </w:rPr>
        <w:t>Voor de definitie van verbonden onderneming verwijst het ontwerp van programmawet naar artikel 1.20 van het Wetboek van Vennootschappen en Verenigingen.</w:t>
      </w:r>
    </w:p>
  </w:footnote>
  <w:footnote w:id="2">
    <w:p w14:paraId="1A1C18F7" w14:textId="77777777" w:rsidR="004E45AD" w:rsidRPr="006C3EFD" w:rsidRDefault="004E45AD" w:rsidP="004E45AD">
      <w:pPr>
        <w:pStyle w:val="Voetnoottekst"/>
        <w:rPr>
          <w:i/>
          <w:iCs/>
        </w:rPr>
      </w:pPr>
      <w:r w:rsidRPr="006C3EFD">
        <w:rPr>
          <w:rStyle w:val="Voetnootmarkering"/>
          <w:i/>
          <w:iCs/>
          <w:sz w:val="18"/>
          <w:szCs w:val="18"/>
        </w:rPr>
        <w:footnoteRef/>
      </w:r>
      <w:r w:rsidRPr="006C3EFD">
        <w:rPr>
          <w:i/>
          <w:iCs/>
          <w:sz w:val="18"/>
          <w:szCs w:val="18"/>
        </w:rPr>
        <w:t xml:space="preserve"> </w:t>
      </w:r>
      <w:r w:rsidRPr="00B666E3">
        <w:rPr>
          <w:i/>
          <w:iCs/>
          <w:sz w:val="18"/>
          <w:szCs w:val="18"/>
        </w:rPr>
        <w:t>Een beëindiging in onderling overleg en overschakelen naar een flexi-job kan wel (bijvoorbeeld na pensioen).</w:t>
      </w:r>
    </w:p>
  </w:footnote>
  <w:footnote w:id="3">
    <w:p w14:paraId="1986E353" w14:textId="44F7939D" w:rsidR="002168AB" w:rsidRPr="00715AC0" w:rsidRDefault="002168AB" w:rsidP="00F5735F">
      <w:pPr>
        <w:pStyle w:val="Voetnoottekst"/>
        <w:jc w:val="both"/>
        <w:rPr>
          <w:i/>
          <w:iCs/>
        </w:rPr>
      </w:pPr>
      <w:r w:rsidRPr="00715AC0">
        <w:rPr>
          <w:rStyle w:val="Voetnootmarkering"/>
          <w:i/>
          <w:iCs/>
          <w:sz w:val="18"/>
          <w:szCs w:val="18"/>
        </w:rPr>
        <w:footnoteRef/>
      </w:r>
      <w:r w:rsidRPr="00715AC0">
        <w:rPr>
          <w:i/>
          <w:iCs/>
          <w:sz w:val="18"/>
          <w:szCs w:val="18"/>
        </w:rPr>
        <w:t xml:space="preserve"> </w:t>
      </w:r>
      <w:r w:rsidR="00D33638">
        <w:rPr>
          <w:i/>
          <w:iCs/>
          <w:sz w:val="18"/>
          <w:szCs w:val="18"/>
        </w:rPr>
        <w:t>H</w:t>
      </w:r>
      <w:r w:rsidR="00D33638" w:rsidRPr="00D33638">
        <w:rPr>
          <w:i/>
          <w:iCs/>
          <w:sz w:val="18"/>
          <w:szCs w:val="18"/>
        </w:rPr>
        <w:t xml:space="preserve">et minimale basisloon </w:t>
      </w:r>
      <w:r w:rsidR="00D33638">
        <w:rPr>
          <w:i/>
          <w:iCs/>
          <w:sz w:val="18"/>
          <w:szCs w:val="18"/>
        </w:rPr>
        <w:t xml:space="preserve">in de horecasector is </w:t>
      </w:r>
      <w:r w:rsidR="00376793">
        <w:rPr>
          <w:i/>
          <w:iCs/>
          <w:sz w:val="18"/>
          <w:szCs w:val="18"/>
        </w:rPr>
        <w:t>11,</w:t>
      </w:r>
      <w:r w:rsidR="00D91B0E">
        <w:rPr>
          <w:i/>
          <w:iCs/>
          <w:sz w:val="18"/>
          <w:szCs w:val="18"/>
        </w:rPr>
        <w:t>41</w:t>
      </w:r>
      <w:r w:rsidR="00D33638" w:rsidRPr="00D33638">
        <w:rPr>
          <w:i/>
          <w:iCs/>
          <w:sz w:val="18"/>
          <w:szCs w:val="18"/>
        </w:rPr>
        <w:t xml:space="preserve"> euro per uur (</w:t>
      </w:r>
      <w:r w:rsidR="00D91B0E">
        <w:rPr>
          <w:i/>
          <w:iCs/>
          <w:sz w:val="18"/>
          <w:szCs w:val="18"/>
        </w:rPr>
        <w:t>bedrag sinds 1 mei 2024</w:t>
      </w:r>
      <w:r w:rsidR="00D33638" w:rsidRPr="00D33638">
        <w:rPr>
          <w:i/>
          <w:iCs/>
          <w:sz w:val="18"/>
          <w:szCs w:val="18"/>
        </w:rPr>
        <w:t>)</w:t>
      </w:r>
      <w:r w:rsidR="00D33638">
        <w:rPr>
          <w:i/>
          <w:iCs/>
          <w:sz w:val="18"/>
          <w:szCs w:val="18"/>
        </w:rPr>
        <w:t xml:space="preserve">. </w:t>
      </w:r>
      <w:r w:rsidR="00AA19CD">
        <w:rPr>
          <w:i/>
          <w:iCs/>
          <w:sz w:val="18"/>
          <w:szCs w:val="18"/>
        </w:rPr>
        <w:t>Het flexiloon</w:t>
      </w:r>
      <w:r w:rsidR="00731B1F">
        <w:rPr>
          <w:i/>
          <w:iCs/>
          <w:sz w:val="18"/>
          <w:szCs w:val="18"/>
        </w:rPr>
        <w:t xml:space="preserve"> (basisloon + flexi-vergoedingen)</w:t>
      </w:r>
      <w:r w:rsidR="0034614F" w:rsidRPr="00715AC0">
        <w:rPr>
          <w:i/>
          <w:iCs/>
          <w:sz w:val="18"/>
          <w:szCs w:val="18"/>
        </w:rPr>
        <w:t xml:space="preserve"> is </w:t>
      </w:r>
      <w:r w:rsidRPr="00715AC0">
        <w:rPr>
          <w:i/>
          <w:iCs/>
          <w:sz w:val="18"/>
          <w:szCs w:val="18"/>
        </w:rPr>
        <w:t xml:space="preserve">maximum gelijk aan 150% van </w:t>
      </w:r>
      <w:r w:rsidR="00D91B0E">
        <w:rPr>
          <w:i/>
          <w:iCs/>
          <w:sz w:val="18"/>
          <w:szCs w:val="18"/>
        </w:rPr>
        <w:t>11,41</w:t>
      </w:r>
      <w:r w:rsidR="00731B1F">
        <w:rPr>
          <w:i/>
          <w:iCs/>
          <w:sz w:val="18"/>
          <w:szCs w:val="18"/>
        </w:rPr>
        <w:t xml:space="preserve"> euro per uur (</w:t>
      </w:r>
      <w:r w:rsidR="00D91B0E">
        <w:rPr>
          <w:i/>
          <w:iCs/>
          <w:sz w:val="18"/>
          <w:szCs w:val="18"/>
        </w:rPr>
        <w:t>bedrag sinds 1 mei 2024</w:t>
      </w:r>
      <w:r w:rsidR="00731B1F">
        <w:rPr>
          <w:i/>
          <w:iCs/>
          <w:sz w:val="18"/>
          <w:szCs w:val="18"/>
        </w:rPr>
        <w:t>).</w:t>
      </w:r>
      <w:r w:rsidRPr="00715AC0">
        <w:rPr>
          <w:i/>
          <w:iCs/>
          <w:sz w:val="18"/>
          <w:szCs w:val="18"/>
        </w:rPr>
        <w:t xml:space="preserve"> </w:t>
      </w:r>
      <w:r w:rsidR="00F5735F">
        <w:rPr>
          <w:i/>
          <w:iCs/>
          <w:sz w:val="18"/>
          <w:szCs w:val="18"/>
        </w:rPr>
        <w:t>Indien u dit modeldocument zou hergebruiken in de toekomst, gelieve steeds na te gaan of dit bedrag al dan niet reeds geïndexeerd werd.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5DA"/>
    <w:multiLevelType w:val="hybridMultilevel"/>
    <w:tmpl w:val="F31880F8"/>
    <w:lvl w:ilvl="0" w:tplc="ECEA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5C0"/>
    <w:multiLevelType w:val="hybridMultilevel"/>
    <w:tmpl w:val="B3A2DEE6"/>
    <w:lvl w:ilvl="0" w:tplc="D122C1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C69"/>
    <w:multiLevelType w:val="hybridMultilevel"/>
    <w:tmpl w:val="16925644"/>
    <w:lvl w:ilvl="0" w:tplc="02E6A3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898"/>
    <w:multiLevelType w:val="hybridMultilevel"/>
    <w:tmpl w:val="637AA9BA"/>
    <w:lvl w:ilvl="0" w:tplc="8DDA5D00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453A2"/>
    <w:multiLevelType w:val="hybridMultilevel"/>
    <w:tmpl w:val="EE8067FA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D7CA292">
      <w:start w:val="1"/>
      <w:numFmt w:val="bullet"/>
      <w:lvlText w:val=""/>
      <w:lvlJc w:val="left"/>
      <w:pPr>
        <w:ind w:left="644" w:hanging="360"/>
      </w:pPr>
      <w:rPr>
        <w:rFonts w:ascii="Symbol" w:hAnsi="Symbol" w:hint="default"/>
      </w:rPr>
    </w:lvl>
    <w:lvl w:ilvl="2" w:tplc="0D7CA292">
      <w:start w:val="1"/>
      <w:numFmt w:val="bullet"/>
      <w:lvlText w:val=""/>
      <w:lvlJc w:val="left"/>
      <w:pPr>
        <w:ind w:left="502" w:hanging="360"/>
      </w:pPr>
      <w:rPr>
        <w:rFonts w:ascii="Symbol" w:hAnsi="Symbol" w:hint="default"/>
      </w:rPr>
    </w:lvl>
    <w:lvl w:ilvl="3" w:tplc="0D7CA292">
      <w:start w:val="1"/>
      <w:numFmt w:val="bullet"/>
      <w:lvlText w:val=""/>
      <w:lvlJc w:val="left"/>
      <w:pPr>
        <w:ind w:left="644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C3163"/>
    <w:multiLevelType w:val="hybridMultilevel"/>
    <w:tmpl w:val="A6768ECA"/>
    <w:lvl w:ilvl="0" w:tplc="8DDA5D00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5A9F"/>
    <w:multiLevelType w:val="hybridMultilevel"/>
    <w:tmpl w:val="A0B25C5C"/>
    <w:lvl w:ilvl="0" w:tplc="0D7CA292">
      <w:start w:val="1"/>
      <w:numFmt w:val="bullet"/>
      <w:lvlText w:val="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9221EE"/>
    <w:multiLevelType w:val="hybridMultilevel"/>
    <w:tmpl w:val="A7D8A8CA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359E"/>
    <w:multiLevelType w:val="hybridMultilevel"/>
    <w:tmpl w:val="546AD59E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19D3"/>
    <w:multiLevelType w:val="hybridMultilevel"/>
    <w:tmpl w:val="CDBAFFA8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13BB3"/>
    <w:multiLevelType w:val="hybridMultilevel"/>
    <w:tmpl w:val="8150435C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9301D"/>
    <w:multiLevelType w:val="hybridMultilevel"/>
    <w:tmpl w:val="EF32D12A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1274">
    <w:abstractNumId w:val="8"/>
  </w:num>
  <w:num w:numId="2" w16cid:durableId="1165439821">
    <w:abstractNumId w:val="4"/>
  </w:num>
  <w:num w:numId="3" w16cid:durableId="785002311">
    <w:abstractNumId w:val="12"/>
  </w:num>
  <w:num w:numId="4" w16cid:durableId="737215466">
    <w:abstractNumId w:val="9"/>
  </w:num>
  <w:num w:numId="5" w16cid:durableId="686297136">
    <w:abstractNumId w:val="6"/>
  </w:num>
  <w:num w:numId="6" w16cid:durableId="1712874787">
    <w:abstractNumId w:val="3"/>
  </w:num>
  <w:num w:numId="7" w16cid:durableId="760564915">
    <w:abstractNumId w:val="5"/>
  </w:num>
  <w:num w:numId="8" w16cid:durableId="284040392">
    <w:abstractNumId w:val="7"/>
  </w:num>
  <w:num w:numId="9" w16cid:durableId="1532911961">
    <w:abstractNumId w:val="10"/>
  </w:num>
  <w:num w:numId="10" w16cid:durableId="581794191">
    <w:abstractNumId w:val="1"/>
  </w:num>
  <w:num w:numId="11" w16cid:durableId="413866133">
    <w:abstractNumId w:val="0"/>
  </w:num>
  <w:num w:numId="12" w16cid:durableId="20942053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78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9"/>
    <w:rsid w:val="00026F59"/>
    <w:rsid w:val="00047B49"/>
    <w:rsid w:val="000547C6"/>
    <w:rsid w:val="0006725B"/>
    <w:rsid w:val="000B0D06"/>
    <w:rsid w:val="000C635C"/>
    <w:rsid w:val="000D4E08"/>
    <w:rsid w:val="00144F64"/>
    <w:rsid w:val="001704BF"/>
    <w:rsid w:val="0017320F"/>
    <w:rsid w:val="00176763"/>
    <w:rsid w:val="001D1CC5"/>
    <w:rsid w:val="001E07FE"/>
    <w:rsid w:val="002168AB"/>
    <w:rsid w:val="00226CDD"/>
    <w:rsid w:val="002607D2"/>
    <w:rsid w:val="00271AA8"/>
    <w:rsid w:val="002768DA"/>
    <w:rsid w:val="00280502"/>
    <w:rsid w:val="0028256F"/>
    <w:rsid w:val="002825DC"/>
    <w:rsid w:val="00285B52"/>
    <w:rsid w:val="002B60C6"/>
    <w:rsid w:val="002F3C46"/>
    <w:rsid w:val="0031716D"/>
    <w:rsid w:val="003448F2"/>
    <w:rsid w:val="0034614F"/>
    <w:rsid w:val="0035585D"/>
    <w:rsid w:val="00361FA7"/>
    <w:rsid w:val="00371CFC"/>
    <w:rsid w:val="00373C0C"/>
    <w:rsid w:val="0037657D"/>
    <w:rsid w:val="00376793"/>
    <w:rsid w:val="003804DD"/>
    <w:rsid w:val="003952F1"/>
    <w:rsid w:val="0039571F"/>
    <w:rsid w:val="003A6448"/>
    <w:rsid w:val="003C7102"/>
    <w:rsid w:val="00410693"/>
    <w:rsid w:val="00490E99"/>
    <w:rsid w:val="004A00CD"/>
    <w:rsid w:val="004C09E8"/>
    <w:rsid w:val="004E45AD"/>
    <w:rsid w:val="00506559"/>
    <w:rsid w:val="005435B8"/>
    <w:rsid w:val="00554E16"/>
    <w:rsid w:val="005609FD"/>
    <w:rsid w:val="005626F0"/>
    <w:rsid w:val="00596497"/>
    <w:rsid w:val="005A3A48"/>
    <w:rsid w:val="005C3B35"/>
    <w:rsid w:val="005C493A"/>
    <w:rsid w:val="005E3128"/>
    <w:rsid w:val="0063566C"/>
    <w:rsid w:val="00646013"/>
    <w:rsid w:val="0066534C"/>
    <w:rsid w:val="006915F3"/>
    <w:rsid w:val="006A51F6"/>
    <w:rsid w:val="006B7807"/>
    <w:rsid w:val="006C34AE"/>
    <w:rsid w:val="006D51E8"/>
    <w:rsid w:val="006F31E2"/>
    <w:rsid w:val="006F757B"/>
    <w:rsid w:val="007153B1"/>
    <w:rsid w:val="00715AC0"/>
    <w:rsid w:val="0072726C"/>
    <w:rsid w:val="007315CC"/>
    <w:rsid w:val="00731B1F"/>
    <w:rsid w:val="00740186"/>
    <w:rsid w:val="0075442E"/>
    <w:rsid w:val="007818B5"/>
    <w:rsid w:val="007C4C19"/>
    <w:rsid w:val="007C54E0"/>
    <w:rsid w:val="007D5A68"/>
    <w:rsid w:val="008134C0"/>
    <w:rsid w:val="00830A13"/>
    <w:rsid w:val="00837EE7"/>
    <w:rsid w:val="0088256C"/>
    <w:rsid w:val="00891934"/>
    <w:rsid w:val="008B2B46"/>
    <w:rsid w:val="008C370C"/>
    <w:rsid w:val="009337F0"/>
    <w:rsid w:val="009404E1"/>
    <w:rsid w:val="009664FA"/>
    <w:rsid w:val="009819B9"/>
    <w:rsid w:val="009B5A39"/>
    <w:rsid w:val="009F5745"/>
    <w:rsid w:val="00A66A7D"/>
    <w:rsid w:val="00A75BF2"/>
    <w:rsid w:val="00A772EB"/>
    <w:rsid w:val="00A957DA"/>
    <w:rsid w:val="00AA19CD"/>
    <w:rsid w:val="00AB2759"/>
    <w:rsid w:val="00AC638D"/>
    <w:rsid w:val="00AD35FD"/>
    <w:rsid w:val="00AD4B71"/>
    <w:rsid w:val="00AE4459"/>
    <w:rsid w:val="00B0141E"/>
    <w:rsid w:val="00B24F23"/>
    <w:rsid w:val="00B50D07"/>
    <w:rsid w:val="00B56033"/>
    <w:rsid w:val="00B67C8D"/>
    <w:rsid w:val="00B95A81"/>
    <w:rsid w:val="00BB7E4F"/>
    <w:rsid w:val="00BC0637"/>
    <w:rsid w:val="00BC24B0"/>
    <w:rsid w:val="00BC6299"/>
    <w:rsid w:val="00BD7050"/>
    <w:rsid w:val="00BF7A69"/>
    <w:rsid w:val="00C13DEF"/>
    <w:rsid w:val="00C51683"/>
    <w:rsid w:val="00C5620F"/>
    <w:rsid w:val="00C642E6"/>
    <w:rsid w:val="00C703FC"/>
    <w:rsid w:val="00C8008E"/>
    <w:rsid w:val="00C83D3E"/>
    <w:rsid w:val="00C8500D"/>
    <w:rsid w:val="00CB4362"/>
    <w:rsid w:val="00CC2E7C"/>
    <w:rsid w:val="00CD3DE1"/>
    <w:rsid w:val="00D01845"/>
    <w:rsid w:val="00D311BB"/>
    <w:rsid w:val="00D33638"/>
    <w:rsid w:val="00D35F20"/>
    <w:rsid w:val="00D91B0E"/>
    <w:rsid w:val="00DA725C"/>
    <w:rsid w:val="00DD02FB"/>
    <w:rsid w:val="00DE563E"/>
    <w:rsid w:val="00E078F6"/>
    <w:rsid w:val="00E141FB"/>
    <w:rsid w:val="00E415A6"/>
    <w:rsid w:val="00E44B8D"/>
    <w:rsid w:val="00E86332"/>
    <w:rsid w:val="00E967F9"/>
    <w:rsid w:val="00EC1530"/>
    <w:rsid w:val="00F21236"/>
    <w:rsid w:val="00F245C7"/>
    <w:rsid w:val="00F52F66"/>
    <w:rsid w:val="00F5735F"/>
    <w:rsid w:val="00F9090C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B9A8"/>
  <w15:chartTrackingRefBased/>
  <w15:docId w15:val="{E6FA476D-2049-4734-BC29-971EB07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34C"/>
    <w:pPr>
      <w:spacing w:after="0" w:line="240" w:lineRule="auto"/>
    </w:pPr>
    <w:rPr>
      <w:rFonts w:asciiTheme="majorHAnsi" w:hAnsiTheme="majorHAns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 w:cs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ascii="Calibri Light" w:eastAsiaTheme="majorEastAsia" w:hAnsi="Calibri Light" w:cstheme="majorBidi"/>
      <w:color w:val="000000" w:themeColor="text1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basedOn w:val="Standaardalinea-lettertype"/>
    <w:link w:val="Kop1"/>
    <w:uiPriority w:val="9"/>
    <w:rsid w:val="00BC24B0"/>
    <w:rPr>
      <w:rFonts w:asciiTheme="majorHAnsi" w:eastAsia="Times New Roman" w:hAnsiTheme="majorHAnsi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Theme="minorHAnsi" w:eastAsia="Times New Roman" w:hAnsiTheme="minorHAnsi" w:cs="Times New Roman"/>
      <w:b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Theme="minorHAnsi" w:eastAsia="Times New Roman" w:hAnsiTheme="minorHAnsi" w:cs="Times New Roman"/>
      <w:b/>
      <w:smallCaps/>
      <w:sz w:val="28"/>
      <w:szCs w:val="28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BC24B0"/>
    <w:rPr>
      <w:i/>
      <w:iCs/>
      <w:color w:val="404040" w:themeColor="text1" w:themeTint="BF"/>
    </w:rPr>
  </w:style>
  <w:style w:type="character" w:customStyle="1" w:styleId="Kop2Char">
    <w:name w:val="Kop 2 Char"/>
    <w:aliases w:val="Sub-Sub Titel Char"/>
    <w:basedOn w:val="Standaardalinea-lettertype"/>
    <w:link w:val="Kop2"/>
    <w:uiPriority w:val="9"/>
    <w:rsid w:val="00BC24B0"/>
    <w:rPr>
      <w:rFonts w:ascii="Calibri Light" w:eastAsiaTheme="majorEastAsia" w:hAnsi="Calibri Light" w:cstheme="majorBidi"/>
      <w:color w:val="000000" w:themeColor="text1"/>
      <w:szCs w:val="26"/>
    </w:rPr>
  </w:style>
  <w:style w:type="paragraph" w:styleId="Lijstalinea">
    <w:name w:val="List Paragraph"/>
    <w:basedOn w:val="Standaard"/>
    <w:uiPriority w:val="34"/>
    <w:qFormat/>
    <w:rsid w:val="00373C0C"/>
    <w:pPr>
      <w:ind w:left="720"/>
      <w:contextualSpacing/>
    </w:pPr>
  </w:style>
  <w:style w:type="paragraph" w:styleId="Tekstopmerking">
    <w:name w:val="annotation text"/>
    <w:basedOn w:val="Standaard"/>
    <w:link w:val="TekstopmerkingChar"/>
    <w:unhideWhenUsed/>
    <w:rsid w:val="00B0141E"/>
    <w:rPr>
      <w:rFonts w:ascii="Arial" w:eastAsia="Times New Roman" w:hAnsi="Arial" w:cs="Arial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B0141E"/>
    <w:rPr>
      <w:rFonts w:ascii="Arial" w:eastAsia="Times New Roman" w:hAnsi="Arial" w:cs="Arial"/>
      <w:sz w:val="20"/>
      <w:szCs w:val="20"/>
      <w:lang w:val="fr-FR"/>
    </w:rPr>
  </w:style>
  <w:style w:type="character" w:styleId="Verwijzingopmerking">
    <w:name w:val="annotation reference"/>
    <w:semiHidden/>
    <w:unhideWhenUsed/>
    <w:rsid w:val="00B0141E"/>
    <w:rPr>
      <w:sz w:val="16"/>
    </w:rPr>
  </w:style>
  <w:style w:type="paragraph" w:styleId="Revisie">
    <w:name w:val="Revision"/>
    <w:hidden/>
    <w:uiPriority w:val="99"/>
    <w:semiHidden/>
    <w:rsid w:val="00B0141E"/>
    <w:pPr>
      <w:spacing w:after="0" w:line="240" w:lineRule="auto"/>
    </w:pPr>
    <w:rPr>
      <w:rFonts w:asciiTheme="majorHAnsi" w:hAnsiTheme="majorHAns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008E"/>
    <w:rPr>
      <w:rFonts w:asciiTheme="majorHAnsi" w:eastAsiaTheme="minorHAnsi" w:hAnsiTheme="maj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008E"/>
    <w:rPr>
      <w:rFonts w:asciiTheme="majorHAnsi" w:eastAsia="Times New Roman" w:hAnsiTheme="majorHAnsi" w:cs="Arial"/>
      <w:b/>
      <w:bCs/>
      <w:sz w:val="20"/>
      <w:szCs w:val="20"/>
      <w:lang w:val="fr-FR"/>
    </w:rPr>
  </w:style>
  <w:style w:type="paragraph" w:styleId="Voetnoottekst">
    <w:name w:val="footnote text"/>
    <w:basedOn w:val="Standaard"/>
    <w:link w:val="VoetnoottekstChar"/>
    <w:semiHidden/>
    <w:unhideWhenUsed/>
    <w:qFormat/>
    <w:rsid w:val="004C09E8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C09E8"/>
    <w:rPr>
      <w:rFonts w:asciiTheme="majorHAnsi" w:hAnsiTheme="majorHAnsi"/>
      <w:sz w:val="20"/>
      <w:szCs w:val="20"/>
    </w:rPr>
  </w:style>
  <w:style w:type="character" w:styleId="Voetnootmarkering">
    <w:name w:val="footnote reference"/>
    <w:basedOn w:val="Standaardalinea-lettertype"/>
    <w:unhideWhenUsed/>
    <w:qFormat/>
    <w:rsid w:val="004C0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4117-86CF-40AE-A028-6BD7E2D6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Charlotte Dewamme</cp:lastModifiedBy>
  <cp:revision>23</cp:revision>
  <dcterms:created xsi:type="dcterms:W3CDTF">2024-01-04T15:23:00Z</dcterms:created>
  <dcterms:modified xsi:type="dcterms:W3CDTF">2024-05-08T14:39:00Z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106000040">
    <vt:lpwstr>Naam_Wg</vt:lpwstr>
  </property>
  <property fmtid="{D5CDD505-2E9C-101B-9397-08002B2CF9AE}" pid="3" name="0209000020">
    <vt:lpwstr>Naam_Wn</vt:lpwstr>
  </property>
  <property fmtid="{D5CDD505-2E9C-101B-9397-08002B2CF9AE}" pid="4" name="0209000030">
    <vt:lpwstr>Voornaam_Wn</vt:lpwstr>
  </property>
  <property fmtid="{D5CDD505-2E9C-101B-9397-08002B2CF9AE}" pid="5" name="0106001040">
    <vt:lpwstr>Ondernemingsnummer_Wg</vt:lpwstr>
  </property>
  <property fmtid="{D5CDD505-2E9C-101B-9397-08002B2CF9AE}" pid="6" name="0209000050">
    <vt:lpwstr>Rijksregisternummer_Wn</vt:lpwstr>
  </property>
  <property fmtid="{D5CDD505-2E9C-101B-9397-08002B2CF9AE}" pid="7" name="0106000090">
    <vt:lpwstr>Straat_Wg</vt:lpwstr>
  </property>
  <property fmtid="{D5CDD505-2E9C-101B-9397-08002B2CF9AE}" pid="8" name="0106000100">
    <vt:lpwstr>Huisnr_Wg</vt:lpwstr>
  </property>
  <property fmtid="{D5CDD505-2E9C-101B-9397-08002B2CF9AE}" pid="9" name="0106000110">
    <vt:lpwstr>Busnr_Wg</vt:lpwstr>
  </property>
  <property fmtid="{D5CDD505-2E9C-101B-9397-08002B2CF9AE}" pid="10" name="0209100040">
    <vt:lpwstr>Straat_Wn</vt:lpwstr>
  </property>
  <property fmtid="{D5CDD505-2E9C-101B-9397-08002B2CF9AE}" pid="11" name="0209100050">
    <vt:lpwstr>Huisnr_Wn</vt:lpwstr>
  </property>
  <property fmtid="{D5CDD505-2E9C-101B-9397-08002B2CF9AE}" pid="12" name="0209100060">
    <vt:lpwstr>Busnr_Wn</vt:lpwstr>
  </property>
  <property fmtid="{D5CDD505-2E9C-101B-9397-08002B2CF9AE}" pid="13" name="0106000120">
    <vt:lpwstr>Postnr_Wg</vt:lpwstr>
  </property>
  <property fmtid="{D5CDD505-2E9C-101B-9397-08002B2CF9AE}" pid="14" name="0106000130">
    <vt:lpwstr>Localiteit_Wg</vt:lpwstr>
  </property>
  <property fmtid="{D5CDD505-2E9C-101B-9397-08002B2CF9AE}" pid="15" name="0209100070">
    <vt:lpwstr>Postnr_Wn</vt:lpwstr>
  </property>
  <property fmtid="{D5CDD505-2E9C-101B-9397-08002B2CF9AE}" pid="16" name="0209100080">
    <vt:lpwstr>Localiteit_Wn</vt:lpwstr>
  </property>
  <property fmtid="{D5CDD505-2E9C-101B-9397-08002B2CF9AE}" pid="17" name="SDCVeldnamenGeg">
    <vt:lpwstr>WN</vt:lpwstr>
  </property>
  <property fmtid="{D5CDD505-2E9C-101B-9397-08002B2CF9AE}" pid="18" name="SDCDocumentLanguage">
    <vt:lpwstr>N</vt:lpwstr>
  </property>
  <property fmtid="{D5CDD505-2E9C-101B-9397-08002B2CF9AE}" pid="19" name="SDCUserLanguage">
    <vt:lpwstr>N</vt:lpwstr>
  </property>
  <property fmtid="{D5CDD505-2E9C-101B-9397-08002B2CF9AE}" pid="20" name="SDCLayout">
    <vt:lpwstr>BRIEF</vt:lpwstr>
  </property>
  <property fmtid="{D5CDD505-2E9C-101B-9397-08002B2CF9AE}" pid="21" name="0209200904">
    <vt:lpwstr>Omschrijving_functie_Wn</vt:lpwstr>
  </property>
</Properties>
</file>